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4365C">
        <w:rPr>
          <w:rFonts w:ascii="NeoSansPro-Regular" w:hAnsi="NeoSansPro-Regular" w:cs="NeoSansPro-Regular"/>
          <w:color w:val="404040"/>
          <w:sz w:val="20"/>
          <w:szCs w:val="20"/>
        </w:rPr>
        <w:t>Zaidel Nolasco Fernández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4365C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2436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4365C">
        <w:rPr>
          <w:rFonts w:ascii="NeoSansPro-Regular" w:hAnsi="NeoSansPro-Regular" w:cs="NeoSansPro-Regular"/>
          <w:color w:val="404040"/>
          <w:sz w:val="20"/>
          <w:szCs w:val="20"/>
        </w:rPr>
        <w:t>10217599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4365C">
        <w:rPr>
          <w:rFonts w:ascii="NeoSansPro-Regular" w:hAnsi="NeoSansPro-Regular" w:cs="NeoSansPro-Regular"/>
          <w:color w:val="404040"/>
          <w:sz w:val="20"/>
          <w:szCs w:val="20"/>
        </w:rPr>
        <w:t>921 21 606 82</w:t>
      </w:r>
    </w:p>
    <w:p w:rsidR="002436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24365C" w:rsidRPr="00577A93">
          <w:rPr>
            <w:rStyle w:val="Hipervnculo"/>
            <w:rFonts w:ascii="NeoSansPro-Regular" w:hAnsi="NeoSansPro-Regular" w:cs="NeoSansPro-Regular"/>
            <w:sz w:val="20"/>
            <w:szCs w:val="20"/>
          </w:rPr>
          <w:t>soldadodedios22@hotmail.com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4365C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</w:t>
      </w:r>
      <w:r w:rsidR="002436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del Golfo de México Campus Minatitlán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4365C" w:rsidRPr="003149E1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CURSOS:</w:t>
      </w:r>
    </w:p>
    <w:p w:rsidR="0024365C" w:rsidRPr="003149E1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“Especialización sobre Juicios Orales y Medios Alternativos de Solución de Conflictos”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4365C" w:rsidRPr="003149E1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2012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“Los Derechos Humanos en el Nuevo Sistema de Justicia Penal”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“Curso Taller de identificación de los valores organizacionales y motivación en el trabajo”</w:t>
      </w:r>
    </w:p>
    <w:p w:rsidR="0024365C" w:rsidRPr="003149E1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24365C" w:rsidRPr="003149E1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2013-2014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“Estrategias de Litigación  en el Juicio Oral y Aplicación en el Proceso Penal Acusatorio”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4365C" w:rsidRPr="003149E1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“juicio Oral en Veracruz”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“El rol del Fiscal en el Nuevo Sistema de Justicia Penal”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“Los alcances de la antropología forense en la investigación de casos de desaparición forzada e involuntaria”</w:t>
      </w:r>
    </w:p>
    <w:p w:rsidR="0024365C" w:rsidRDefault="002436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“El impacto de la Reforma Constitucional en Materia de Derechos Humanos en la Procuración de Justicia”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“La Transición del Sistema Penal Tradicional al Sistema Procesal Penal Acusatorio”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“Curso Fases del Procedimiento Penal”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F38BC" w:rsidRPr="003149E1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“La libertad de Expresión y los Derechos Humanos en la Impartición de Justicia”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“Curso básico para Agentes del Ministerio Publico en el Sistema Penal Acusatorio  de la plataforma educativa SETEC”.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01-03-2011 A 20-01-2015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Tercera del Ministerio Publico Investigador en Minatitlán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20-01-2015 A 01-05-2015</w:t>
      </w:r>
    </w:p>
    <w:p w:rsidR="005F38BC" w:rsidRDefault="005F38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Hidalgotitlan, Veracruz</w:t>
      </w:r>
    </w:p>
    <w:p w:rsidR="00AB5916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02-05-2015 a 31-07-2015</w:t>
      </w:r>
    </w:p>
    <w:p w:rsidR="003149E1" w:rsidRDefault="003149E1" w:rsidP="003149E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Agente del Ministerio Publico Municipal en Hidalgotitlan, Veracruz Encargado del Despacho de la Agencia Tercera del Ministerio Publico Investigador en Minatitlán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149E1" w:rsidRP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01-08-2015 A 09-11-2015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Publico Investigador en Coatzacoalcos, Veracruz.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149E1" w:rsidRP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10-11-2015 A 10-09-2016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Encargado de la Subunidad en Cosoleacaque del XXI Distrito Judicial en Coatzacoalcos, Veracruz.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149E1" w:rsidRP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49E1">
        <w:rPr>
          <w:rFonts w:ascii="NeoSansPro-Regular" w:hAnsi="NeoSansPro-Regular" w:cs="NeoSansPro-Regular"/>
          <w:b/>
          <w:color w:val="404040"/>
          <w:sz w:val="20"/>
          <w:szCs w:val="20"/>
        </w:rPr>
        <w:t>11-09-2016 a la fecha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Encargado de la Subunidad Integral en Nanchital del Lázaro Cárdenas del Rio del XXI Distrito Judicial en Coatzacoalcos, Veracruz.</w:t>
      </w:r>
    </w:p>
    <w:p w:rsidR="003149E1" w:rsidRDefault="00314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951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951C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E0" w:rsidRDefault="00E514E0" w:rsidP="00AB5916">
      <w:pPr>
        <w:spacing w:after="0" w:line="240" w:lineRule="auto"/>
      </w:pPr>
      <w:r>
        <w:separator/>
      </w:r>
    </w:p>
  </w:endnote>
  <w:endnote w:type="continuationSeparator" w:id="1">
    <w:p w:rsidR="00E514E0" w:rsidRDefault="00E514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E0" w:rsidRDefault="00E514E0" w:rsidP="00AB5916">
      <w:pPr>
        <w:spacing w:after="0" w:line="240" w:lineRule="auto"/>
      </w:pPr>
      <w:r>
        <w:separator/>
      </w:r>
    </w:p>
  </w:footnote>
  <w:footnote w:type="continuationSeparator" w:id="1">
    <w:p w:rsidR="00E514E0" w:rsidRDefault="00E514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24365C"/>
    <w:rsid w:val="00304E91"/>
    <w:rsid w:val="003149E1"/>
    <w:rsid w:val="00462C41"/>
    <w:rsid w:val="004A1170"/>
    <w:rsid w:val="004B2D6E"/>
    <w:rsid w:val="004E4FFA"/>
    <w:rsid w:val="005502F5"/>
    <w:rsid w:val="005A32B3"/>
    <w:rsid w:val="005D5E9B"/>
    <w:rsid w:val="005E456A"/>
    <w:rsid w:val="005F38BC"/>
    <w:rsid w:val="00600D12"/>
    <w:rsid w:val="006B643A"/>
    <w:rsid w:val="00726727"/>
    <w:rsid w:val="00A66637"/>
    <w:rsid w:val="00AB5916"/>
    <w:rsid w:val="00B951CE"/>
    <w:rsid w:val="00CE7F12"/>
    <w:rsid w:val="00D03386"/>
    <w:rsid w:val="00DB2FA1"/>
    <w:rsid w:val="00DE2E01"/>
    <w:rsid w:val="00E514E0"/>
    <w:rsid w:val="00E71AD8"/>
    <w:rsid w:val="00EE414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3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dadodedios22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2017-03-06T20:49:00Z</dcterms:created>
  <dcterms:modified xsi:type="dcterms:W3CDTF">2017-06-21T17:04:00Z</dcterms:modified>
</cp:coreProperties>
</file>